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55B85" w14:textId="5AAAFE7C" w:rsidR="00921FE3" w:rsidRDefault="00985F8F" w:rsidP="00EB7FB1">
      <w:pPr>
        <w:spacing w:after="120" w:line="360" w:lineRule="auto"/>
        <w:ind w:left="567" w:right="867"/>
        <w:rPr>
          <w:rFonts w:ascii="Arial" w:hAnsi="Arial" w:cs="Arial"/>
          <w:b/>
          <w:bCs/>
          <w:sz w:val="28"/>
          <w:szCs w:val="28"/>
        </w:rPr>
      </w:pPr>
      <w:r>
        <w:rPr>
          <w:rFonts w:ascii="Arial" w:hAnsi="Arial"/>
          <w:b/>
          <w:sz w:val="28"/>
        </w:rPr>
        <w:t>10. Journée portes ouvertes d’AMAZONE – AMATECHNICA 2026</w:t>
      </w:r>
    </w:p>
    <w:p w14:paraId="2369B61D" w14:textId="6CE0716E" w:rsidR="00985F8F" w:rsidRPr="005210D9" w:rsidRDefault="00985F8F" w:rsidP="005210D9">
      <w:pPr>
        <w:spacing w:after="120" w:line="360" w:lineRule="auto"/>
        <w:ind w:left="567" w:right="1677"/>
        <w:rPr>
          <w:rFonts w:ascii="Arial" w:eastAsia="Arial" w:hAnsi="Arial" w:cs="Arial"/>
          <w:i/>
          <w:sz w:val="28"/>
          <w:szCs w:val="28"/>
        </w:rPr>
      </w:pPr>
      <w:r>
        <w:rPr>
          <w:rFonts w:ascii="Arial" w:hAnsi="Arial"/>
          <w:i/>
          <w:sz w:val="28"/>
        </w:rPr>
        <w:t xml:space="preserve">Salon professionnel, journée champêtre, fête et vente aux enchères le 21 mai 2026 à </w:t>
      </w:r>
      <w:proofErr w:type="spellStart"/>
      <w:r>
        <w:rPr>
          <w:rFonts w:ascii="Arial" w:hAnsi="Arial"/>
          <w:i/>
          <w:sz w:val="28"/>
        </w:rPr>
        <w:t>Hasbergen</w:t>
      </w:r>
      <w:proofErr w:type="spellEnd"/>
      <w:r>
        <w:rPr>
          <w:rFonts w:ascii="Arial" w:hAnsi="Arial"/>
          <w:i/>
          <w:sz w:val="28"/>
        </w:rPr>
        <w:noBreakHyphen/>
        <w:t>Gaste</w:t>
      </w:r>
    </w:p>
    <w:p w14:paraId="75D2EF57" w14:textId="77777777" w:rsidR="004A4E71" w:rsidRDefault="004A4E71" w:rsidP="00921FE3">
      <w:pPr>
        <w:spacing w:after="120" w:line="360" w:lineRule="auto"/>
        <w:ind w:left="567" w:right="1695"/>
        <w:rPr>
          <w:rFonts w:ascii="Arial" w:eastAsia="Arial" w:hAnsi="Arial" w:cs="Arial"/>
        </w:rPr>
      </w:pPr>
    </w:p>
    <w:p w14:paraId="79CDD05F" w14:textId="55ABDFD4" w:rsidR="00985F8F" w:rsidRPr="00985F8F" w:rsidRDefault="00985F8F" w:rsidP="00985F8F">
      <w:pPr>
        <w:spacing w:after="120" w:line="360" w:lineRule="auto"/>
        <w:ind w:left="567" w:right="1695"/>
        <w:rPr>
          <w:rFonts w:ascii="Arial" w:eastAsia="Arial" w:hAnsi="Arial" w:cs="Arial"/>
        </w:rPr>
      </w:pPr>
      <w:r>
        <w:rPr>
          <w:rFonts w:ascii="Arial" w:hAnsi="Arial"/>
        </w:rPr>
        <w:t xml:space="preserve">AMAZONE vous invite à AMATECHNICA, qui se tiendra le jeudi 21 mai 2026 sur son site principal de </w:t>
      </w:r>
      <w:proofErr w:type="spellStart"/>
      <w:r>
        <w:rPr>
          <w:rFonts w:ascii="Arial" w:hAnsi="Arial"/>
        </w:rPr>
        <w:t>Hasbergen</w:t>
      </w:r>
      <w:proofErr w:type="spellEnd"/>
      <w:r>
        <w:rPr>
          <w:rFonts w:ascii="Arial" w:hAnsi="Arial"/>
        </w:rPr>
        <w:t>-Gaste. Cet événement offre aux agriculteurs, aux entrepreneurs agricoles et aux partenaires commerciaux un aperçu complet des dernières technologies AMAZONE, ainsi que de</w:t>
      </w:r>
      <w:r>
        <w:rPr>
          <w:rFonts w:ascii="Arial" w:hAnsi="Arial"/>
        </w:rPr>
        <w:noBreakHyphen/>
        <w:t>nombreuses démonstrations en direct et un programme d'accompagnement varié.</w:t>
      </w:r>
    </w:p>
    <w:p w14:paraId="55B02FA2" w14:textId="1675A97D" w:rsidR="00F73E90" w:rsidRDefault="00985F8F" w:rsidP="00B12278">
      <w:pPr>
        <w:spacing w:after="120" w:line="360" w:lineRule="auto"/>
        <w:ind w:left="567" w:right="1695"/>
        <w:rPr>
          <w:rFonts w:ascii="Arial" w:eastAsia="Arial" w:hAnsi="Arial" w:cs="Arial"/>
        </w:rPr>
      </w:pPr>
      <w:r>
        <w:rPr>
          <w:rFonts w:ascii="Arial" w:hAnsi="Arial"/>
        </w:rPr>
        <w:t xml:space="preserve">Dès 8h30, AMATECHNICA débutera par des conférences spécialisées sous le chapiteau – avec notamment Ulrich Lossie, de Deula </w:t>
      </w:r>
      <w:proofErr w:type="spellStart"/>
      <w:r>
        <w:rPr>
          <w:rFonts w:ascii="Arial" w:hAnsi="Arial"/>
        </w:rPr>
        <w:t>Nienburg</w:t>
      </w:r>
      <w:proofErr w:type="spellEnd"/>
      <w:r>
        <w:rPr>
          <w:rFonts w:ascii="Arial" w:hAnsi="Arial"/>
        </w:rPr>
        <w:t xml:space="preserve">, sur le thème « Relever les défis quotidiens de l'épandage » – suivies de nombreuses démonstrations et interventions sur le terrain, d’une grande exposition de machines, du « Walk of Innovation » présentant toutes les nouveautés d’Agritechnica, ainsi que de visites guidées régulières de l’usine, y compris du laboratoire de tests d'engrais et du hall d'épandage. De plus, sur le site de Leeden, des visites du centre de pièces détachées ultramoderne et du centre de machines d'occasion seront organisées. La station expérimentale de </w:t>
      </w:r>
      <w:proofErr w:type="spellStart"/>
      <w:r>
        <w:rPr>
          <w:rFonts w:ascii="Arial" w:hAnsi="Arial"/>
        </w:rPr>
        <w:t>Wambergen</w:t>
      </w:r>
      <w:proofErr w:type="spellEnd"/>
      <w:r>
        <w:rPr>
          <w:rFonts w:ascii="Arial" w:hAnsi="Arial"/>
        </w:rPr>
        <w:t xml:space="preserve"> présentera les essais agricoles en cours en matière d'agriculture intelligente, de réduction des herbicides et d'efficacité des nutriments. De plus, le musée AMAZONE y sera ouvert. Une navette circulera toutes les 15 minutes pour faciliter les déplacements entre les différents sites. </w:t>
      </w:r>
    </w:p>
    <w:p w14:paraId="67F581BE" w14:textId="468BAB98" w:rsidR="00F73E90" w:rsidRDefault="00F73E90" w:rsidP="00B12278">
      <w:pPr>
        <w:spacing w:after="120" w:line="360" w:lineRule="auto"/>
        <w:ind w:left="567" w:right="1695"/>
        <w:rPr>
          <w:rFonts w:ascii="Arial" w:eastAsia="Arial" w:hAnsi="Arial" w:cs="Arial"/>
        </w:rPr>
      </w:pPr>
      <w:r>
        <w:rPr>
          <w:rFonts w:ascii="Arial" w:hAnsi="Arial"/>
        </w:rPr>
        <w:t xml:space="preserve">Parmi les temps forts, citons la vente aux enchères en direct de machines d'occasion récentes de la marque AMAZONE, qui aura lieu à 14 h et sera animée par la célèbre maison de ventes EURO AUCTIONS. La vente aux enchères sera ouverte à toutes les personnes intéressées. Pour participer, une inscription préalable gratuite est nécessaire, à l’adresse https://euroauctions.com/de/registrieren ou sur place pour les personnes qui se décideront à la dernière minute. </w:t>
      </w:r>
    </w:p>
    <w:p w14:paraId="4106DDB8" w14:textId="6320449F" w:rsidR="00985F8F" w:rsidRDefault="00985F8F" w:rsidP="00B12278">
      <w:pPr>
        <w:spacing w:after="120" w:line="360" w:lineRule="auto"/>
        <w:ind w:left="567" w:right="1695"/>
        <w:rPr>
          <w:rFonts w:ascii="Arial" w:eastAsia="Arial" w:hAnsi="Arial" w:cs="Arial"/>
        </w:rPr>
      </w:pPr>
      <w:r>
        <w:rPr>
          <w:rFonts w:ascii="Arial" w:hAnsi="Arial"/>
        </w:rPr>
        <w:lastRenderedPageBreak/>
        <w:t>La journée se terminera à partir de 18 h avec « Du champ au chapiteau » et un concert.</w:t>
      </w:r>
    </w:p>
    <w:p w14:paraId="6AC8EC65" w14:textId="04E5929D" w:rsidR="000F4705" w:rsidRDefault="000F4705" w:rsidP="000F4705">
      <w:pPr>
        <w:spacing w:after="120" w:line="360" w:lineRule="auto"/>
        <w:ind w:left="567" w:right="1695"/>
        <w:rPr>
          <w:rFonts w:ascii="Arial" w:eastAsia="Arial" w:hAnsi="Arial" w:cs="Arial"/>
        </w:rPr>
      </w:pPr>
      <w:r>
        <w:rPr>
          <w:rFonts w:ascii="Arial" w:hAnsi="Arial"/>
        </w:rPr>
        <w:t xml:space="preserve">Pour plus d'informations : </w:t>
      </w:r>
      <w:r>
        <w:rPr>
          <w:rFonts w:ascii="Arial" w:hAnsi="Arial"/>
          <w:b/>
        </w:rPr>
        <w:t>amazone.de/amatechnica2026</w:t>
      </w:r>
      <w:r>
        <w:rPr>
          <w:rFonts w:ascii="Arial" w:hAnsi="Arial"/>
        </w:rPr>
        <w:t xml:space="preserve"> </w:t>
      </w:r>
    </w:p>
    <w:p w14:paraId="63F36479" w14:textId="76364E66" w:rsidR="005A02F6" w:rsidRDefault="00EB7FB1" w:rsidP="00985F8F">
      <w:pPr>
        <w:spacing w:after="120" w:line="360" w:lineRule="auto"/>
        <w:ind w:left="567" w:right="1695"/>
        <w:rPr>
          <w:rFonts w:ascii="Arial" w:hAnsi="Arial" w:cs="Arial"/>
          <w:u w:val="single"/>
        </w:rPr>
      </w:pPr>
      <w:r>
        <w:rPr>
          <w:rFonts w:ascii="Arial" w:hAnsi="Arial"/>
          <w:i/>
          <w:noProof/>
        </w:rPr>
        <w:drawing>
          <wp:anchor distT="0" distB="0" distL="114300" distR="114300" simplePos="0" relativeHeight="251658240" behindDoc="0" locked="0" layoutInCell="1" allowOverlap="1" wp14:anchorId="188F5A7D" wp14:editId="2E1D5AA0">
            <wp:simplePos x="0" y="0"/>
            <wp:positionH relativeFrom="column">
              <wp:posOffset>4761563</wp:posOffset>
            </wp:positionH>
            <wp:positionV relativeFrom="paragraph">
              <wp:posOffset>68586</wp:posOffset>
            </wp:positionV>
            <wp:extent cx="2101980" cy="824948"/>
            <wp:effectExtent l="0" t="0" r="0" b="0"/>
            <wp:wrapNone/>
            <wp:docPr id="67009688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01980" cy="82494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01B9FB" w14:textId="21FD895A" w:rsidR="007D6249" w:rsidRDefault="007D6249" w:rsidP="00985F8F">
      <w:pPr>
        <w:spacing w:after="120" w:line="360" w:lineRule="auto"/>
        <w:ind w:left="567" w:right="1695"/>
        <w:rPr>
          <w:rFonts w:ascii="Arial" w:hAnsi="Arial" w:cs="Arial"/>
          <w:u w:val="single"/>
        </w:rPr>
      </w:pPr>
    </w:p>
    <w:p w14:paraId="5A63C08F" w14:textId="331BBCAE" w:rsidR="00985F8F" w:rsidRPr="00335D5C" w:rsidRDefault="00985F8F" w:rsidP="00985F8F">
      <w:pPr>
        <w:spacing w:after="120" w:line="360" w:lineRule="auto"/>
        <w:ind w:left="567" w:right="1695"/>
        <w:rPr>
          <w:rFonts w:ascii="Arial" w:hAnsi="Arial" w:cs="Arial"/>
          <w:u w:val="single"/>
        </w:rPr>
      </w:pPr>
      <w:r>
        <w:rPr>
          <w:rFonts w:ascii="Arial" w:hAnsi="Arial"/>
          <w:u w:val="single"/>
        </w:rPr>
        <w:t>À noter dans votre agenda :</w:t>
      </w:r>
    </w:p>
    <w:p w14:paraId="66C705D4" w14:textId="372A73D5" w:rsidR="000F4705" w:rsidRDefault="00985F8F" w:rsidP="000F4705">
      <w:pPr>
        <w:spacing w:after="120" w:line="360" w:lineRule="auto"/>
        <w:ind w:left="567" w:right="1695"/>
        <w:rPr>
          <w:rFonts w:ascii="Arial" w:hAnsi="Arial" w:cs="Arial"/>
          <w:bCs/>
          <w:i/>
          <w:iCs/>
        </w:rPr>
      </w:pPr>
      <w:r>
        <w:rPr>
          <w:rFonts w:ascii="Arial" w:hAnsi="Arial"/>
          <w:b/>
        </w:rPr>
        <w:t>AMATECHNICA 2026 – 21 mai 2026, de 8 h 30 à 22 h</w:t>
      </w:r>
      <w:r>
        <w:rPr>
          <w:rFonts w:ascii="Arial" w:hAnsi="Arial"/>
          <w:b/>
        </w:rPr>
        <w:br/>
      </w:r>
      <w:r>
        <w:rPr>
          <w:rFonts w:ascii="Arial" w:hAnsi="Arial"/>
        </w:rPr>
        <w:noBreakHyphen/>
        <w:t xml:space="preserve">AMAZONENWERKE, Am </w:t>
      </w:r>
      <w:proofErr w:type="spellStart"/>
      <w:r>
        <w:rPr>
          <w:rFonts w:ascii="Arial" w:hAnsi="Arial"/>
        </w:rPr>
        <w:t>Amazonenwerk</w:t>
      </w:r>
      <w:proofErr w:type="spellEnd"/>
      <w:r>
        <w:rPr>
          <w:rFonts w:ascii="Arial" w:hAnsi="Arial"/>
        </w:rPr>
        <w:t xml:space="preserve"> 9-13, D-49205</w:t>
      </w:r>
      <w:r>
        <w:rPr>
          <w:rFonts w:ascii="Arial" w:hAnsi="Arial"/>
        </w:rPr>
        <w:noBreakHyphen/>
        <w:t>Hasbergen-Gaste</w:t>
      </w:r>
      <w:r>
        <w:rPr>
          <w:rFonts w:ascii="Arial" w:hAnsi="Arial"/>
        </w:rPr>
        <w:br/>
        <w:t>Salon professionnel · Journée champêtre · Fête · Vente aux enchères</w:t>
      </w:r>
      <w:r>
        <w:rPr>
          <w:rFonts w:ascii="Arial" w:hAnsi="Arial"/>
        </w:rPr>
        <w:br/>
      </w:r>
    </w:p>
    <w:p w14:paraId="79E9E6C4" w14:textId="2531FF71" w:rsidR="000F4705" w:rsidRDefault="00E27F16" w:rsidP="000F4705">
      <w:pPr>
        <w:spacing w:after="120" w:line="360" w:lineRule="auto"/>
        <w:ind w:left="567" w:right="1695"/>
        <w:rPr>
          <w:rFonts w:ascii="Arial" w:hAnsi="Arial" w:cs="Arial"/>
          <w:bCs/>
          <w:i/>
          <w:iCs/>
        </w:rPr>
      </w:pPr>
      <w:r>
        <w:rPr>
          <w:rFonts w:ascii="Arial" w:hAnsi="Arial"/>
          <w:i/>
          <w:noProof/>
        </w:rPr>
        <w:drawing>
          <wp:inline distT="0" distB="0" distL="0" distR="0" wp14:anchorId="76AF705D" wp14:editId="2D36F749">
            <wp:extent cx="6262370" cy="4572000"/>
            <wp:effectExtent l="0" t="0" r="5080" b="0"/>
            <wp:docPr id="18775410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62370" cy="4572000"/>
                    </a:xfrm>
                    <a:prstGeom prst="rect">
                      <a:avLst/>
                    </a:prstGeom>
                    <a:noFill/>
                    <a:ln>
                      <a:noFill/>
                    </a:ln>
                  </pic:spPr>
                </pic:pic>
              </a:graphicData>
            </a:graphic>
          </wp:inline>
        </w:drawing>
      </w:r>
    </w:p>
    <w:p w14:paraId="43695B5A" w14:textId="7B453F8A" w:rsidR="00E04BA6" w:rsidRDefault="00E04BA6" w:rsidP="000F4705">
      <w:pPr>
        <w:spacing w:after="120" w:line="360" w:lineRule="auto"/>
        <w:ind w:left="567" w:right="1695"/>
        <w:rPr>
          <w:rFonts w:ascii="Arial" w:hAnsi="Arial" w:cs="Arial"/>
          <w:bCs/>
          <w:i/>
          <w:iCs/>
        </w:rPr>
      </w:pPr>
      <w:r>
        <w:rPr>
          <w:rFonts w:ascii="Arial" w:hAnsi="Arial"/>
          <w:i/>
        </w:rPr>
        <w:t xml:space="preserve">AMATECHNICA aura lieu le 21 mai 2026 chez AMAZONE. </w:t>
      </w:r>
    </w:p>
    <w:p w14:paraId="444BF3A6" w14:textId="77777777" w:rsidR="000F4705" w:rsidRDefault="000F4705" w:rsidP="000F4705">
      <w:pPr>
        <w:spacing w:after="120" w:line="360" w:lineRule="auto"/>
        <w:ind w:left="567" w:right="1695"/>
        <w:rPr>
          <w:rFonts w:ascii="Arial" w:hAnsi="Arial" w:cs="Arial"/>
          <w:bCs/>
        </w:rPr>
      </w:pPr>
    </w:p>
    <w:p w14:paraId="5583D376" w14:textId="3F514E55" w:rsidR="00E27F16" w:rsidRDefault="00E27F16">
      <w:pPr>
        <w:rPr>
          <w:rFonts w:ascii="Arial" w:hAnsi="Arial" w:cs="Arial"/>
          <w:bCs/>
        </w:rPr>
      </w:pPr>
    </w:p>
    <w:p w14:paraId="2D2E16DD" w14:textId="77777777" w:rsidR="007A0EB6" w:rsidRPr="00D27732" w:rsidRDefault="007A0EB6" w:rsidP="007A0EB6">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À propos de la société AMAZONE</w:t>
      </w:r>
    </w:p>
    <w:p w14:paraId="5C2FDE85" w14:textId="77777777" w:rsidR="007A0EB6" w:rsidRPr="00E12CE4" w:rsidRDefault="007A0EB6" w:rsidP="007A0EB6">
      <w:pPr>
        <w:tabs>
          <w:tab w:val="left" w:pos="3550"/>
        </w:tabs>
        <w:spacing w:line="360" w:lineRule="auto"/>
        <w:ind w:left="567" w:right="1677"/>
        <w:rPr>
          <w:rFonts w:ascii="Arial" w:hAnsi="Arial" w:cs="Arial"/>
          <w:bCs/>
          <w:color w:val="808080" w:themeColor="background1" w:themeShade="80"/>
          <w:sz w:val="20"/>
          <w:szCs w:val="20"/>
        </w:rPr>
      </w:pPr>
      <w:r>
        <w:rPr>
          <w:rFonts w:ascii="Arial" w:hAnsi="Arial"/>
          <w:color w:val="808080" w:themeColor="background1" w:themeShade="80"/>
          <w:sz w:val="20"/>
        </w:rPr>
        <w:t xml:space="preserve">Les AMAZONEN-WERKE H. DREYER SE &amp; Co. KG, dont le siège principal est en Allemagne à 49205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 xml:space="preserve">-Gaste, produisent des machines agricoles et des machines destinées à l’entretien des espaces verts. Cette entreprise gérée par ses propriétaires emploie environ 2 700 personnes sur 8 sites de production, au sein du Global Parts Center et du Global </w:t>
      </w:r>
      <w:proofErr w:type="spellStart"/>
      <w:r>
        <w:rPr>
          <w:rFonts w:ascii="Arial" w:hAnsi="Arial"/>
          <w:color w:val="808080" w:themeColor="background1" w:themeShade="80"/>
          <w:sz w:val="20"/>
        </w:rPr>
        <w:t>Machinery</w:t>
      </w:r>
      <w:proofErr w:type="spellEnd"/>
      <w:r>
        <w:rPr>
          <w:rFonts w:ascii="Arial" w:hAnsi="Arial"/>
          <w:color w:val="808080" w:themeColor="background1" w:themeShade="80"/>
          <w:sz w:val="20"/>
        </w:rPr>
        <w:t xml:space="preserve"> Center, ainsi que 11 filiales commerciales. Les outils de préparation du sol, les semoirs, les épandeurs d’engrais, les pulvérisateurs et les bineuses font partie de la gamme de production des matériels agricoles. Sur la base de ces compétences clés, AMAZONE est aujourd’hui le spécialiste d’une « agriculture durable ». AMAZONE propose également des matériels d'entretien des parcs et espaces verts ainsi que pour le service hivernal. Plus d’informations : </w:t>
      </w:r>
      <w:hyperlink r:id="rId10" w:history="1">
        <w:r>
          <w:rPr>
            <w:rStyle w:val="Hyperlink"/>
            <w:rFonts w:ascii="Arial" w:hAnsi="Arial"/>
            <w:sz w:val="20"/>
          </w:rPr>
          <w:t>www.amazone.fr</w:t>
        </w:r>
      </w:hyperlink>
    </w:p>
    <w:p w14:paraId="33788409" w14:textId="77777777" w:rsidR="007A0EB6" w:rsidRDefault="007A0EB6" w:rsidP="007A0EB6">
      <w:pPr>
        <w:tabs>
          <w:tab w:val="left" w:pos="3550"/>
        </w:tabs>
        <w:spacing w:line="360" w:lineRule="auto"/>
        <w:ind w:left="567" w:right="1128"/>
      </w:pPr>
      <w:r>
        <w:rPr>
          <w:noProof/>
          <w:color w:val="0563C1"/>
        </w:rPr>
        <w:drawing>
          <wp:inline distT="0" distB="0" distL="0" distR="0" wp14:anchorId="316E2071" wp14:editId="68DF5A5A">
            <wp:extent cx="241300" cy="241300"/>
            <wp:effectExtent l="0" t="0" r="6350" b="6350"/>
            <wp:docPr id="13" name="Grafik 13" descr="Ein Bild, das Symbol enthält.&#10;&#10;KI-generierte Inhalte können fehlerhaft sein.">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B9A1D96" wp14:editId="426DFD1A">
            <wp:extent cx="241300" cy="241300"/>
            <wp:effectExtent l="0" t="0" r="6350" b="6350"/>
            <wp:docPr id="12" name="Grafik 12" descr="Ein Bild, das Kreis, Design enthält.&#10;&#10;KI-generierte Inhalte können fehlerhaft sein.">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093A0B8" wp14:editId="0A897742">
            <wp:extent cx="241300" cy="241300"/>
            <wp:effectExtent l="0" t="0" r="6350" b="6350"/>
            <wp:docPr id="11" name="Grafik 11" descr="Ein Bild, das Kreis, Design enthält.&#10;&#10;KI-generierte Inhalte können fehlerhaft sein.">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6B0CC3B" wp14:editId="5797E88C">
            <wp:extent cx="241300" cy="241300"/>
            <wp:effectExtent l="0" t="0" r="6350" b="6350"/>
            <wp:docPr id="10" name="Grafik 10" descr="Ein Bild, das Symbol, Kreis enthält.&#10;&#10;KI-generierte Inhalte können fehlerhaft sein.">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9C11906" wp14:editId="7FE9F708">
            <wp:extent cx="241300" cy="241300"/>
            <wp:effectExtent l="0" t="0" r="6350" b="6350"/>
            <wp:docPr id="7" name="Grafik 7" descr="Ein Bild, das Text, Symbol, Design enthält.&#10;&#10;KI-generierte Inhalte können fehlerhaft sein.">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06EF0EF9" w14:textId="5403B470" w:rsidR="00A46482" w:rsidRDefault="00A46482" w:rsidP="007A0EB6">
      <w:pPr>
        <w:tabs>
          <w:tab w:val="left" w:pos="3550"/>
        </w:tabs>
        <w:spacing w:line="360" w:lineRule="auto"/>
        <w:ind w:left="567" w:right="1128"/>
        <w:rPr>
          <w:rFonts w:ascii="Arial" w:hAnsi="Arial" w:cs="Arial"/>
          <w:bCs/>
          <w:color w:val="808080" w:themeColor="background1" w:themeShade="80"/>
          <w:sz w:val="20"/>
          <w:szCs w:val="20"/>
        </w:rPr>
      </w:pPr>
    </w:p>
    <w:sectPr w:rsidR="00A46482" w:rsidSect="00C7362D">
      <w:headerReference w:type="default" r:id="rId26"/>
      <w:footerReference w:type="default" r:id="rId27"/>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BD5E9" w14:textId="77777777" w:rsidR="00F21600" w:rsidRDefault="00F21600">
      <w:r>
        <w:separator/>
      </w:r>
    </w:p>
  </w:endnote>
  <w:endnote w:type="continuationSeparator" w:id="0">
    <w:p w14:paraId="7D785132" w14:textId="77777777" w:rsidR="00F21600" w:rsidRDefault="00F21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43A94"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2AB41326" wp14:editId="594F6109">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C8B8446"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41326"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2C8B8446"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554A7401" wp14:editId="24512D1F">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B834EE4"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593CC12C" wp14:editId="0ACB96B2">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D2A729A"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3F60D8BF" wp14:editId="0167E611">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BB1B352"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w:t>
                          </w:r>
                          <w:proofErr w:type="spellEnd"/>
                          <w:r>
                            <w:rPr>
                              <w:rFonts w:ascii="Arial" w:hAnsi="Arial"/>
                              <w:sz w:val="20"/>
                            </w:rPr>
                            <w:t>-Gaste</w:t>
                          </w:r>
                        </w:p>
                        <w:p w14:paraId="4B3931F8" w14:textId="77777777" w:rsidR="005E0980" w:rsidRPr="00D744EF" w:rsidRDefault="005E0980" w:rsidP="006F7755">
                          <w:pPr>
                            <w:spacing w:line="280" w:lineRule="exact"/>
                            <w:rPr>
                              <w:rFonts w:ascii="Arial" w:hAnsi="Arial"/>
                              <w:spacing w:val="2"/>
                              <w:sz w:val="20"/>
                            </w:rPr>
                          </w:pPr>
                          <w:r>
                            <w:rPr>
                              <w:rFonts w:ascii="Arial" w:hAnsi="Arial"/>
                              <w:sz w:val="20"/>
                            </w:rPr>
                            <w:t>Tél. :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60D8BF"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5BB1B352"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w:t>
                    </w:r>
                    <w:proofErr w:type="spellEnd"/>
                    <w:r>
                      <w:rPr>
                        <w:rFonts w:ascii="Arial" w:hAnsi="Arial"/>
                        <w:sz w:val="20"/>
                      </w:rPr>
                      <w:t>-Gaste</w:t>
                    </w:r>
                  </w:p>
                  <w:p w14:paraId="4B3931F8" w14:textId="77777777" w:rsidR="005E0980" w:rsidRPr="00D744EF" w:rsidRDefault="005E0980" w:rsidP="006F7755">
                    <w:pPr>
                      <w:spacing w:line="280" w:lineRule="exact"/>
                      <w:rPr>
                        <w:rFonts w:ascii="Arial" w:hAnsi="Arial"/>
                        <w:spacing w:val="2"/>
                        <w:sz w:val="20"/>
                      </w:rPr>
                    </w:pPr>
                    <w:r>
                      <w:rPr>
                        <w:rFonts w:ascii="Arial" w:hAnsi="Arial"/>
                        <w:sz w:val="20"/>
                      </w:rPr>
                      <w:t>Tél. :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01A17" w14:textId="77777777" w:rsidR="00F21600" w:rsidRDefault="00F21600">
      <w:r>
        <w:separator/>
      </w:r>
    </w:p>
  </w:footnote>
  <w:footnote w:type="continuationSeparator" w:id="0">
    <w:p w14:paraId="1CECB0F1" w14:textId="77777777" w:rsidR="00F21600" w:rsidRDefault="00F21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50AFB"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1A67B441" wp14:editId="177AEBA5">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8548651" w14:textId="0EAE63D4" w:rsidR="00072DEA" w:rsidRPr="00072DEA" w:rsidRDefault="004A4E71" w:rsidP="00072DEA">
                          <w:pPr>
                            <w:pStyle w:val="StandardWeb"/>
                            <w:spacing w:after="0" w:afterAutospacing="0"/>
                            <w:jc w:val="right"/>
                            <w:rPr>
                              <w:rFonts w:ascii="Arial" w:hAnsi="Arial" w:cs="Arial"/>
                              <w:color w:val="FFFFFF" w:themeColor="background1"/>
                              <w:kern w:val="24"/>
                              <w:sz w:val="28"/>
                              <w:szCs w:val="28"/>
                            </w:rPr>
                          </w:pPr>
                          <w:r>
                            <w:rPr>
                              <w:rFonts w:ascii="Arial" w:hAnsi="Arial"/>
                              <w:color w:val="FFFFFF" w:themeColor="background1"/>
                              <w:sz w:val="28"/>
                            </w:rPr>
                            <w:t>Communiqué de presse avril 2026</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A67B441"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48548651" w14:textId="0EAE63D4" w:rsidR="00072DEA" w:rsidRPr="00072DEA" w:rsidRDefault="004A4E71" w:rsidP="00072DEA">
                    <w:pPr>
                      <w:pStyle w:val="StandardWeb"/>
                      <w:spacing w:after="0" w:afterAutospacing="0"/>
                      <w:jc w:val="right"/>
                      <w:rPr>
                        <w:rFonts w:ascii="Arial" w:hAnsi="Arial" w:cs="Arial"/>
                        <w:color w:val="FFFFFF" w:themeColor="background1"/>
                        <w:kern w:val="24"/>
                        <w:sz w:val="28"/>
                        <w:szCs w:val="28"/>
                      </w:rPr>
                    </w:pPr>
                    <w:r>
                      <w:rPr>
                        <w:rFonts w:ascii="Arial" w:hAnsi="Arial"/>
                        <w:color w:val="FFFFFF" w:themeColor="background1"/>
                        <w:sz w:val="28"/>
                      </w:rPr>
                      <w:t>Communiqué de presse avril 2026</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61AEDE19" wp14:editId="0C8B5807">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1F3BBF5"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58BCAA15" wp14:editId="58D5C18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44970BAA"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1B6ECA24" wp14:editId="044D75FD">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5CE8348"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6ECA24"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75CE8348"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DEA"/>
    <w:rsid w:val="000008BF"/>
    <w:rsid w:val="0000280B"/>
    <w:rsid w:val="00003E4F"/>
    <w:rsid w:val="000047C6"/>
    <w:rsid w:val="000055DA"/>
    <w:rsid w:val="0000569A"/>
    <w:rsid w:val="00005750"/>
    <w:rsid w:val="000057B1"/>
    <w:rsid w:val="00005A76"/>
    <w:rsid w:val="00006782"/>
    <w:rsid w:val="00013C90"/>
    <w:rsid w:val="000148C6"/>
    <w:rsid w:val="00020455"/>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4B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2DEA"/>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705"/>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041E"/>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959F4"/>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8E4"/>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4A41"/>
    <w:rsid w:val="002C7462"/>
    <w:rsid w:val="002D3B27"/>
    <w:rsid w:val="002D3FE0"/>
    <w:rsid w:val="002D4245"/>
    <w:rsid w:val="002D4394"/>
    <w:rsid w:val="002D50E7"/>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1FCC"/>
    <w:rsid w:val="00322003"/>
    <w:rsid w:val="00330541"/>
    <w:rsid w:val="0033102D"/>
    <w:rsid w:val="00335D5C"/>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4E92"/>
    <w:rsid w:val="003657C8"/>
    <w:rsid w:val="00366CAA"/>
    <w:rsid w:val="003671CB"/>
    <w:rsid w:val="00370CBC"/>
    <w:rsid w:val="00371B65"/>
    <w:rsid w:val="00371C85"/>
    <w:rsid w:val="00375B0A"/>
    <w:rsid w:val="0037620D"/>
    <w:rsid w:val="0038102A"/>
    <w:rsid w:val="00383B42"/>
    <w:rsid w:val="003852C1"/>
    <w:rsid w:val="00387C9F"/>
    <w:rsid w:val="00391D61"/>
    <w:rsid w:val="00393134"/>
    <w:rsid w:val="00394C3D"/>
    <w:rsid w:val="00395BAA"/>
    <w:rsid w:val="00396899"/>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2829"/>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1EF7"/>
    <w:rsid w:val="00472849"/>
    <w:rsid w:val="0047316B"/>
    <w:rsid w:val="00473C77"/>
    <w:rsid w:val="00473DB9"/>
    <w:rsid w:val="0047422F"/>
    <w:rsid w:val="00475931"/>
    <w:rsid w:val="00475946"/>
    <w:rsid w:val="004773C0"/>
    <w:rsid w:val="00482C7E"/>
    <w:rsid w:val="004841F0"/>
    <w:rsid w:val="00484219"/>
    <w:rsid w:val="00484610"/>
    <w:rsid w:val="004879D2"/>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0D9"/>
    <w:rsid w:val="00521C0A"/>
    <w:rsid w:val="00522471"/>
    <w:rsid w:val="00522B57"/>
    <w:rsid w:val="005231C4"/>
    <w:rsid w:val="00523E82"/>
    <w:rsid w:val="00526D75"/>
    <w:rsid w:val="0052709A"/>
    <w:rsid w:val="00527A56"/>
    <w:rsid w:val="005306ED"/>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A7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3AD7"/>
    <w:rsid w:val="00595C48"/>
    <w:rsid w:val="00597574"/>
    <w:rsid w:val="00597F5F"/>
    <w:rsid w:val="005A008E"/>
    <w:rsid w:val="005A0202"/>
    <w:rsid w:val="005A02F6"/>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34BD"/>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A0EB6"/>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249"/>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2D58"/>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5F8F"/>
    <w:rsid w:val="00986F49"/>
    <w:rsid w:val="00991C50"/>
    <w:rsid w:val="00991D62"/>
    <w:rsid w:val="00992381"/>
    <w:rsid w:val="00994FBF"/>
    <w:rsid w:val="00997972"/>
    <w:rsid w:val="009A0956"/>
    <w:rsid w:val="009A2C67"/>
    <w:rsid w:val="009A42FB"/>
    <w:rsid w:val="009A5723"/>
    <w:rsid w:val="009A5BC4"/>
    <w:rsid w:val="009A668A"/>
    <w:rsid w:val="009B1540"/>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B3B"/>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4CEE"/>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2278"/>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3273"/>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53A"/>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1573"/>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AEF"/>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04BA6"/>
    <w:rsid w:val="00E12CE4"/>
    <w:rsid w:val="00E12DCB"/>
    <w:rsid w:val="00E14A21"/>
    <w:rsid w:val="00E210CD"/>
    <w:rsid w:val="00E2251E"/>
    <w:rsid w:val="00E236C2"/>
    <w:rsid w:val="00E247DB"/>
    <w:rsid w:val="00E25D8E"/>
    <w:rsid w:val="00E260F9"/>
    <w:rsid w:val="00E27DFB"/>
    <w:rsid w:val="00E27F16"/>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8713B"/>
    <w:rsid w:val="00E87BBE"/>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B7FB1"/>
    <w:rsid w:val="00EC21BE"/>
    <w:rsid w:val="00EC2666"/>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1600"/>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1A65"/>
    <w:rsid w:val="00F73E90"/>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6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505C352C"/>
  <w15:docId w15:val="{9FFD6B40-BB8E-4222-A06B-C4592B3ED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fr-FR"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franc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france"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s://www.amazone.fr"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france"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8.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494</Words>
  <Characters>2766</Characters>
  <Application>Microsoft Office Word</Application>
  <DocSecurity>0</DocSecurity>
  <Lines>58</Lines>
  <Paragraphs>14</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3246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Communiqué de presse</dc:title>
  <dc:subject/>
  <dc:creator>Berelsmann Nadine</dc:creator>
  <cp:keywords/>
  <dc:description/>
  <cp:lastModifiedBy>Berelsmann Nadine</cp:lastModifiedBy>
  <cp:revision>17</cp:revision>
  <cp:lastPrinted>2010-02-24T09:10:00Z</cp:lastPrinted>
  <dcterms:created xsi:type="dcterms:W3CDTF">2026-03-30T10:31:00Z</dcterms:created>
  <dcterms:modified xsi:type="dcterms:W3CDTF">2026-06-16T08:36:00Z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